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F32" w:rsidRDefault="00246F32" w:rsidP="00246F32">
      <w:pPr>
        <w:pStyle w:val="a3"/>
      </w:pPr>
      <w:r>
        <w:t xml:space="preserve">21 апреля 2024 года в Рязани завершился </w:t>
      </w:r>
      <w:hyperlink r:id="rId4" w:history="1">
        <w:r>
          <w:rPr>
            <w:rStyle w:val="a4"/>
          </w:rPr>
          <w:t>Всероссийский фестиваль-конкурс патриотической песни «Салют, Победа!»</w:t>
        </w:r>
      </w:hyperlink>
      <w:r>
        <w:t>, который проводился с 15 марта по 21 апреля в два тура на двух культурных площадках – во Дворце культуры «Приокский» и Рязанской областной филармонии. Это востребованный крупномасштабный культурный проект Рязанской области, направленный на сохранение и пропаганду культурного наследия России. Фестиваль приурочен к празднованию Великого Дня Победы и открывает череду праздничных мероприятий, посвященных этому знаменательному событию.</w:t>
      </w:r>
    </w:p>
    <w:p w:rsidR="00246F32" w:rsidRDefault="00246F32" w:rsidP="00246F32">
      <w:pPr>
        <w:pStyle w:val="a3"/>
      </w:pPr>
      <w:r>
        <w:t>У фестиваля-конкурса замечательная история. Рождённый как фестиваль военно-патриотической песни в 1999 году, он с первых лет проведения начал собирать в свои ряды самых ярких исполнителей из разных регионов России.</w:t>
      </w:r>
    </w:p>
    <w:p w:rsidR="00246F32" w:rsidRDefault="00246F32" w:rsidP="00246F32">
      <w:pPr>
        <w:pStyle w:val="a3"/>
      </w:pPr>
      <w:r>
        <w:t>В 2002 году при поддержке Министерства культуры Российской Федерации фестиваль официально получил статус Межрегионального фестиваля военно-патриотической песни. Учитывая государственную значимость фестиваля-конкурса в деле патриотического воспитания молодёжи и привлечения всё большего числа профессиональных музыкантов и молодых исполнителей к отечественной песенной культуре, в 2016 году фестиваль-конкурс «Салют, Победа!» получил статус «Всероссийский».</w:t>
      </w:r>
    </w:p>
    <w:p w:rsidR="00246F32" w:rsidRDefault="00246F32" w:rsidP="00246F32">
      <w:pPr>
        <w:pStyle w:val="a3"/>
      </w:pPr>
      <w:r>
        <w:t>С каждым годом интерес к фестивальному движению возрастает, расширяются границы его проведения, вовлекается все большее число участников. Только за прошедшие десять лет в фестивале-конкурсе выступили около 4000 участников из 40 регионов страны: Хабаровского, Краснодарского, Ставропольского и Забайкальского краёв; Курганской, Калининградской, Курской, Нижегородской, Тульской, Калужской, Воронежской, Амурской, Псковской, Ленинградской, Волгоградской, Саратовской, Орловской, Владимирской, Брянской, Липецкой, Ростовской, Челябинской, Кировской, Сверловской, Московской, Рязанской областей, а также Республик Коми, Карелия, Татарстан, Мордовии и Марий Эл, Чувашия.</w:t>
      </w:r>
    </w:p>
    <w:p w:rsidR="008A748F" w:rsidRDefault="008A748F" w:rsidP="008A748F">
      <w:pPr>
        <w:pStyle w:val="a3"/>
        <w:spacing w:before="0" w:beforeAutospacing="0" w:after="0" w:afterAutospacing="0"/>
      </w:pPr>
      <w:r>
        <w:t>Среди участников прошлых лет, которые запомнились своим творчеством:</w:t>
      </w:r>
    </w:p>
    <w:p w:rsidR="008A748F" w:rsidRDefault="008A748F" w:rsidP="008A748F">
      <w:pPr>
        <w:pStyle w:val="a3"/>
        <w:spacing w:before="0" w:beforeAutospacing="0" w:after="0" w:afterAutospacing="0"/>
      </w:pPr>
      <w:r>
        <w:t>- Ансамбль песни и пляски «Пограничник Балтики» ПУ ФСБ Росс</w:t>
      </w:r>
      <w:r>
        <w:t>ии по Калининградской области, г. Калининград;</w:t>
      </w:r>
    </w:p>
    <w:p w:rsidR="008A748F" w:rsidRDefault="008A748F" w:rsidP="008A748F">
      <w:pPr>
        <w:pStyle w:val="a3"/>
        <w:spacing w:before="0" w:beforeAutospacing="0" w:after="0" w:afterAutospacing="0"/>
      </w:pPr>
      <w:r>
        <w:t>- Ансамбль песни и пляски «Крылья Арктики» авиации ФСБ России по республике Коми, г. Воркута;</w:t>
      </w:r>
    </w:p>
    <w:p w:rsidR="008A748F" w:rsidRDefault="008A748F" w:rsidP="008A748F">
      <w:pPr>
        <w:pStyle w:val="a3"/>
        <w:spacing w:before="0" w:beforeAutospacing="0" w:after="0" w:afterAutospacing="0"/>
      </w:pPr>
      <w:r>
        <w:t>- вокальный Ансамбль «Поиск» ПУ ФСБ России по Забайкальскому краю, пгт. Приаргунск;</w:t>
      </w:r>
    </w:p>
    <w:p w:rsidR="008A748F" w:rsidRDefault="008A748F" w:rsidP="008A748F">
      <w:pPr>
        <w:pStyle w:val="a3"/>
        <w:spacing w:before="0" w:beforeAutospacing="0" w:after="0" w:afterAutospacing="0"/>
      </w:pPr>
      <w:r>
        <w:t>- ансамбль «Альянс» Культурного центра ГУ МВД РФ по Воронежской области;</w:t>
      </w:r>
    </w:p>
    <w:p w:rsidR="008A748F" w:rsidRDefault="008A748F" w:rsidP="008A748F">
      <w:pPr>
        <w:pStyle w:val="a3"/>
        <w:spacing w:before="0" w:beforeAutospacing="0" w:after="0" w:afterAutospacing="0"/>
      </w:pPr>
      <w:r>
        <w:t>- вокальная группа «Неслужебное задание» ПУ ФСБ России по Ку</w:t>
      </w:r>
      <w:r>
        <w:t xml:space="preserve">рганской и Тюменской областям, </w:t>
      </w:r>
      <w:r>
        <w:t>г. Курган;</w:t>
      </w:r>
    </w:p>
    <w:p w:rsidR="008A748F" w:rsidRDefault="008A748F" w:rsidP="008A748F">
      <w:pPr>
        <w:pStyle w:val="a3"/>
        <w:spacing w:before="0" w:beforeAutospacing="0" w:after="0" w:afterAutospacing="0"/>
      </w:pPr>
      <w:r>
        <w:t>- группа «Крылатая пехота» РВВДКУ (военный институт) им. генерала армии В.Ф. Маргелова, г. Рязань;</w:t>
      </w:r>
    </w:p>
    <w:p w:rsidR="008A748F" w:rsidRDefault="008A748F" w:rsidP="008A748F">
      <w:pPr>
        <w:pStyle w:val="a3"/>
        <w:spacing w:before="0" w:beforeAutospacing="0" w:after="0" w:afterAutospacing="0"/>
      </w:pPr>
      <w:r>
        <w:t>- песенно-инструментальный ансамбль «Отрада», МАУК «ДК «Приокский» г. Рязань;</w:t>
      </w:r>
    </w:p>
    <w:p w:rsidR="008A748F" w:rsidRDefault="008A748F" w:rsidP="008A748F">
      <w:pPr>
        <w:pStyle w:val="a3"/>
        <w:spacing w:before="0" w:beforeAutospacing="0" w:after="0" w:afterAutospacing="0"/>
      </w:pPr>
      <w:r>
        <w:t>- Народный самодеятельный коллектив вокальный ансамбль «Истоки» город Торжок (Тверская область).</w:t>
      </w:r>
    </w:p>
    <w:p w:rsidR="008A748F" w:rsidRDefault="008A748F" w:rsidP="008A748F">
      <w:pPr>
        <w:pStyle w:val="a3"/>
      </w:pPr>
      <w:bookmarkStart w:id="0" w:name="_GoBack"/>
      <w:bookmarkEnd w:id="0"/>
      <w:r>
        <w:t>Как правило, 40% участников – это молодые исполнители возрастом от 18 до 35 лет. 50% от общего количества участников каждого фестиваля-конкурса представляют исполнители г. Рязани и различных муниципальных районов Рязанской области.</w:t>
      </w:r>
    </w:p>
    <w:p w:rsidR="00246F32" w:rsidRDefault="00246F32" w:rsidP="00246F32">
      <w:pPr>
        <w:pStyle w:val="a3"/>
      </w:pPr>
      <w:r>
        <w:t xml:space="preserve">Стало традицией приглашать в состав профессионального жюри и почётных гостей фестиваля-конкурса известных деятелей культуры и искусства России. Так в разные годы в работе фестиваля приняли участие: народный артист СССР Иосиф Кобзон, народные артисты Российской Федерации Сергей Захаров, Лев Лещенко, Олег Газманов, Олег Иванов, Виктор Елисеев, Юрий Маликов, заслуженный деятель искусств Российской Федерации Александр Клевицкий, поэт Андрей Дементьев, поэты-песенники Александр </w:t>
      </w:r>
      <w:r>
        <w:lastRenderedPageBreak/>
        <w:t>Шаганов и Симон Осиашвили, победитель второго сезона телепроекта «Голос» Сергей Волчков, российский оперный и эстрадный певец, заслуженный артист Чеченской Республики и Республики Ингушетия Евгений Кунгуров, заслуженная артистка России Ольга Кормухина. Коллективы: Ансамбль песни и пляски Российской армии имени А.В. Александрова, Академический Большой концертный оркестр имени Ю.В. Силантьева, Академический ансамбль песни и пляски внутренних войск МВД России, ансамбль песни и пляски Пограничного управления ФСБ России по Краснодарскому краю, ВИА «Самоцветы» и др.</w:t>
      </w:r>
    </w:p>
    <w:p w:rsidR="00246F32" w:rsidRDefault="00246F32" w:rsidP="00246F32">
      <w:pPr>
        <w:pStyle w:val="a3"/>
      </w:pPr>
      <w:r>
        <w:t xml:space="preserve">В 2024 году фестиваль-конкурс проводился в два тура. </w:t>
      </w:r>
      <w:r>
        <w:rPr>
          <w:rStyle w:val="a5"/>
        </w:rPr>
        <w:t xml:space="preserve">Прослушивания I тура (15-25 марта) состоялись заочно в дистанционном формате на местах работы жюри (г. Москва). </w:t>
      </w:r>
    </w:p>
    <w:p w:rsidR="00246F32" w:rsidRDefault="00246F32" w:rsidP="00246F32">
      <w:pPr>
        <w:pStyle w:val="a3"/>
      </w:pPr>
      <w:r>
        <w:rPr>
          <w:rStyle w:val="a5"/>
        </w:rPr>
        <w:t>Было подано 183 заявки, из них 107 заявок от индивидуальных исполнителей и 76 от творческих коллективов.  Общее количество участников более 500 человек из разных уголков России:</w:t>
      </w:r>
      <w:r>
        <w:t xml:space="preserve"> республики Чувашия; городов Санкт-Петербурга, Москвы, Рязани; 13 областей: Воронежской, Тульской, Кировской, Тамбовской, Свердловской, Орловской, Калужской, Нижегородской, Тверской, Владимирской, Белгородской, Московской и Рязанской.</w:t>
      </w:r>
    </w:p>
    <w:p w:rsidR="00246F32" w:rsidRDefault="00246F32" w:rsidP="00246F32">
      <w:pPr>
        <w:pStyle w:val="a3"/>
      </w:pPr>
      <w:r>
        <w:t>Рязанскую область представили исполнители 18-ти муниципальных районов: Александро-Невского, Захаровского, Касимовского, Клепиковского, Кораблинского, Пителинского, Пронского, Рыбновского, Рязанского, Сапожковского, Сараевского, Сасовского, Скопинского, Спасского, Старожиловского, Ухоловского, Чучковского, Шиловского.</w:t>
      </w:r>
    </w:p>
    <w:p w:rsidR="00246F32" w:rsidRDefault="00246F32" w:rsidP="00246F32">
      <w:pPr>
        <w:pStyle w:val="a3"/>
      </w:pPr>
      <w:r>
        <w:t>По решению жюри во II тур фестиваля-конкурса прошли более 30 участников, которые выступили на сцене Рязанской областной филармонии, где и определились лауреаты всех степеней. Это представители городов: Москвы, Санкт-Петербурга, Рязани и 9-ти областей: Рязанской, Воронежской, Тульской, Кировской, Свердловской, Калужской, Владимирской, Белгородской, Нижегородской.</w:t>
      </w:r>
    </w:p>
    <w:p w:rsidR="00246F32" w:rsidRDefault="00246F32" w:rsidP="00246F32">
      <w:pPr>
        <w:pStyle w:val="a3"/>
      </w:pPr>
      <w:r>
        <w:rPr>
          <w:rStyle w:val="a5"/>
          <w:u w:val="single"/>
        </w:rPr>
        <w:t xml:space="preserve">Состав жюри (г. Москва): </w:t>
      </w:r>
    </w:p>
    <w:p w:rsidR="00246F32" w:rsidRDefault="00246F32" w:rsidP="00246F32">
      <w:pPr>
        <w:pStyle w:val="a3"/>
      </w:pPr>
      <w:r>
        <w:rPr>
          <w:rStyle w:val="a5"/>
        </w:rPr>
        <w:t>-</w:t>
      </w:r>
      <w:r>
        <w:t xml:space="preserve"> и.о. ректора Академии хорового искусства имени В.С. Попова, художественный руководитель Камерного хора Московской консерватории и Тульского государственного хора, руководитель Ассоциации народных и хоровых коллективов Российского музыкального союза, лауреат Премии Правительства Москвы, профессор Александр Владиславович Соловьев;</w:t>
      </w:r>
    </w:p>
    <w:p w:rsidR="00246F32" w:rsidRDefault="00246F32" w:rsidP="00246F32">
      <w:pPr>
        <w:pStyle w:val="a3"/>
      </w:pPr>
      <w:r>
        <w:rPr>
          <w:rStyle w:val="a5"/>
        </w:rPr>
        <w:t>-</w:t>
      </w:r>
      <w:r>
        <w:t xml:space="preserve"> старший преподаватель кафедры эстрадно-джазового пения РАМ им. Гнесиных, певица, лауреат Всероссийских и Международных конкурсов Екатерина Геннадиевна Агапова.</w:t>
      </w:r>
    </w:p>
    <w:p w:rsidR="00246F32" w:rsidRDefault="00246F32" w:rsidP="00246F32">
      <w:pPr>
        <w:pStyle w:val="a3"/>
      </w:pPr>
      <w:r>
        <w:rPr>
          <w:rStyle w:val="a5"/>
        </w:rPr>
        <w:t>Председатель жюри</w:t>
      </w:r>
      <w:r>
        <w:t xml:space="preserve"> - композитор, заслуженный деятель искусств РФ, художественный руководитель и главный дирижёр Академического Большого концертного оркестра имени Ю.В. Силантьева, генеральный директор Российского музыкального союза, композитор </w:t>
      </w:r>
      <w:r>
        <w:rPr>
          <w:rStyle w:val="a5"/>
        </w:rPr>
        <w:t>Александр Леонидович Клевицкий.</w:t>
      </w:r>
    </w:p>
    <w:p w:rsidR="00246F32" w:rsidRDefault="00246F32" w:rsidP="00246F32">
      <w:pPr>
        <w:pStyle w:val="a3"/>
        <w:rPr>
          <w:rStyle w:val="a5"/>
        </w:rPr>
      </w:pPr>
      <w:r>
        <w:rPr>
          <w:rStyle w:val="a5"/>
        </w:rPr>
        <w:t>В ходе торжественной программы по итогам фестиваля-конкурса «Салют, Победа!» в концертном зале Рязанской областной филармонии прошли выступления лауреатов (по определению жюри) и церемония награждения участников.</w:t>
      </w:r>
    </w:p>
    <w:p w:rsidR="005271C5" w:rsidRPr="005271C5" w:rsidRDefault="005271C5" w:rsidP="00246F32">
      <w:pPr>
        <w:pStyle w:val="a3"/>
        <w:rPr>
          <w:b/>
        </w:rPr>
      </w:pPr>
      <w:r w:rsidRPr="00246F32">
        <w:rPr>
          <w:rStyle w:val="a5"/>
        </w:rPr>
        <w:t>Открыл</w:t>
      </w:r>
      <w:r>
        <w:rPr>
          <w:rStyle w:val="a5"/>
        </w:rPr>
        <w:t>и</w:t>
      </w:r>
      <w:r w:rsidRPr="00246F32">
        <w:rPr>
          <w:rStyle w:val="a5"/>
        </w:rPr>
        <w:t xml:space="preserve"> программу</w:t>
      </w:r>
      <w:r w:rsidRPr="00246F32">
        <w:rPr>
          <w:rStyle w:val="a5"/>
          <w:b w:val="0"/>
        </w:rPr>
        <w:t xml:space="preserve"> </w:t>
      </w:r>
      <w:r w:rsidRPr="00246F32">
        <w:rPr>
          <w:b/>
        </w:rPr>
        <w:t>лауреат I степени фестиваля-ко</w:t>
      </w:r>
      <w:r>
        <w:rPr>
          <w:b/>
        </w:rPr>
        <w:t xml:space="preserve">нкурса 2023 года Любовь Рощина, </w:t>
      </w:r>
      <w:r w:rsidRPr="00246F32">
        <w:rPr>
          <w:b/>
        </w:rPr>
        <w:t>артисты Клуба любителей эстрадной музыки</w:t>
      </w:r>
      <w:r>
        <w:rPr>
          <w:b/>
        </w:rPr>
        <w:t xml:space="preserve"> </w:t>
      </w:r>
      <w:r w:rsidRPr="00246F32">
        <w:rPr>
          <w:b/>
        </w:rPr>
        <w:t>и Народный ансамбль народного танца «Лель» Дворца культуры «Приокский» города Рязани.</w:t>
      </w:r>
    </w:p>
    <w:p w:rsidR="00246F32" w:rsidRPr="00886EA0" w:rsidRDefault="005271C5" w:rsidP="00886EA0">
      <w:pPr>
        <w:pStyle w:val="a3"/>
        <w:rPr>
          <w:b/>
          <w:bCs/>
        </w:rPr>
      </w:pPr>
      <w:r>
        <w:rPr>
          <w:rStyle w:val="a5"/>
        </w:rPr>
        <w:t>Со сцены у</w:t>
      </w:r>
      <w:r w:rsidRPr="005271C5">
        <w:rPr>
          <w:rStyle w:val="a5"/>
        </w:rPr>
        <w:t>частников приветствовали</w:t>
      </w:r>
      <w:r w:rsidR="00246F32">
        <w:rPr>
          <w:rStyle w:val="a5"/>
        </w:rPr>
        <w:t xml:space="preserve">: начальник управления культуры администрации города Рязани Надежда Майорова, </w:t>
      </w:r>
      <w:r w:rsidR="00886EA0" w:rsidRPr="00886EA0">
        <w:rPr>
          <w:rStyle w:val="a5"/>
        </w:rPr>
        <w:t>заместитель главы</w:t>
      </w:r>
      <w:r w:rsidR="00886EA0">
        <w:rPr>
          <w:rStyle w:val="a5"/>
        </w:rPr>
        <w:t xml:space="preserve"> администрации города Рязани, </w:t>
      </w:r>
      <w:r w:rsidR="00886EA0" w:rsidRPr="00886EA0">
        <w:rPr>
          <w:rStyle w:val="a5"/>
        </w:rPr>
        <w:t>руководитель аппарата Евгения Власова</w:t>
      </w:r>
      <w:r w:rsidR="00246F32">
        <w:rPr>
          <w:rStyle w:val="a5"/>
        </w:rPr>
        <w:t>, глава муниципального образования, председатель Рязанской городской Думы Татьяна Панфилова, глава администрации города Рязани Виталий Артемов, заместитель управляющего регионального операционного офиса</w:t>
      </w:r>
      <w:r w:rsidR="00886EA0">
        <w:rPr>
          <w:rStyle w:val="a5"/>
        </w:rPr>
        <w:t xml:space="preserve"> </w:t>
      </w:r>
      <w:r w:rsidR="00886EA0">
        <w:rPr>
          <w:rStyle w:val="a5"/>
        </w:rPr>
        <w:t xml:space="preserve">по </w:t>
      </w:r>
      <w:r w:rsidR="00886EA0" w:rsidRPr="00886EA0">
        <w:rPr>
          <w:rStyle w:val="a5"/>
        </w:rPr>
        <w:t>корпоративному бизнесу</w:t>
      </w:r>
      <w:r w:rsidR="00246F32">
        <w:rPr>
          <w:rStyle w:val="a5"/>
        </w:rPr>
        <w:t xml:space="preserve"> Банк «ВТБ Рязань» </w:t>
      </w:r>
      <w:r w:rsidR="00886EA0" w:rsidRPr="00886EA0">
        <w:rPr>
          <w:rStyle w:val="a5"/>
        </w:rPr>
        <w:t xml:space="preserve">Юрий </w:t>
      </w:r>
      <w:r>
        <w:rPr>
          <w:rStyle w:val="a5"/>
        </w:rPr>
        <w:t xml:space="preserve">Стейскал, </w:t>
      </w:r>
      <w:r w:rsidR="00246F32">
        <w:rPr>
          <w:rStyle w:val="a5"/>
        </w:rPr>
        <w:t>директор Дворца культуры «Приокский» города Рязани Светлана Гребенюк.</w:t>
      </w:r>
    </w:p>
    <w:p w:rsidR="00246F32" w:rsidRPr="00D767C3" w:rsidRDefault="00246F32" w:rsidP="00D767C3">
      <w:pPr>
        <w:pStyle w:val="a3"/>
        <w:rPr>
          <w:b/>
          <w:bCs/>
        </w:rPr>
      </w:pPr>
      <w:r>
        <w:rPr>
          <w:rStyle w:val="a5"/>
        </w:rPr>
        <w:t xml:space="preserve">По решению высокопрофессионального жюри ГРАН-ПРИ был вручен </w:t>
      </w:r>
      <w:r w:rsidR="00D767C3">
        <w:rPr>
          <w:rStyle w:val="a5"/>
        </w:rPr>
        <w:t>вокальному ансамблю</w:t>
      </w:r>
      <w:r w:rsidR="00D767C3" w:rsidRPr="00D767C3">
        <w:rPr>
          <w:rStyle w:val="a5"/>
        </w:rPr>
        <w:t xml:space="preserve"> </w:t>
      </w:r>
      <w:r w:rsidR="00D767C3">
        <w:rPr>
          <w:rStyle w:val="a5"/>
        </w:rPr>
        <w:t xml:space="preserve">«Вызов» </w:t>
      </w:r>
      <w:r w:rsidR="00047F3D" w:rsidRPr="00047F3D">
        <w:rPr>
          <w:rStyle w:val="a5"/>
        </w:rPr>
        <w:t>Культурного центра УМВД России по Рязанской области</w:t>
      </w:r>
      <w:r w:rsidR="00047F3D">
        <w:rPr>
          <w:rStyle w:val="a5"/>
        </w:rPr>
        <w:t>, исполнившему</w:t>
      </w:r>
      <w:r w:rsidR="00047F3D" w:rsidRPr="00047F3D">
        <w:rPr>
          <w:rStyle w:val="a5"/>
        </w:rPr>
        <w:t xml:space="preserve"> патриотическую композицию «Мы встанем из пепла».</w:t>
      </w:r>
    </w:p>
    <w:p w:rsidR="00A12C44" w:rsidRPr="00B85420" w:rsidRDefault="00AA1FE9" w:rsidP="00B85420">
      <w:pPr>
        <w:pStyle w:val="a3"/>
        <w:rPr>
          <w:b/>
          <w:bCs/>
        </w:rPr>
      </w:pPr>
      <w:r>
        <w:rPr>
          <w:rStyle w:val="a5"/>
        </w:rPr>
        <w:t>И п</w:t>
      </w:r>
      <w:r w:rsidR="00246F32">
        <w:rPr>
          <w:rStyle w:val="a5"/>
        </w:rPr>
        <w:t xml:space="preserve">о традиции </w:t>
      </w:r>
      <w:r w:rsidR="00CD4E25">
        <w:rPr>
          <w:rStyle w:val="a5"/>
        </w:rPr>
        <w:t xml:space="preserve">фестиваль-конкурс </w:t>
      </w:r>
      <w:r w:rsidR="00246F32">
        <w:rPr>
          <w:rStyle w:val="a5"/>
        </w:rPr>
        <w:t>«Салют, Победа!» завершил</w:t>
      </w:r>
      <w:r w:rsidR="00D767C3">
        <w:rPr>
          <w:rStyle w:val="a5"/>
        </w:rPr>
        <w:t>о выступление</w:t>
      </w:r>
      <w:r>
        <w:rPr>
          <w:rStyle w:val="a5"/>
        </w:rPr>
        <w:t xml:space="preserve"> почетного гостя. В этом году Рязань встречала Заслуженный Государственный академический ансамбль</w:t>
      </w:r>
      <w:r w:rsidR="00246F32">
        <w:rPr>
          <w:rStyle w:val="a5"/>
        </w:rPr>
        <w:t xml:space="preserve"> песни и танца «ДОНБАСС»</w:t>
      </w:r>
      <w:r w:rsidR="002E31E8">
        <w:rPr>
          <w:rStyle w:val="a5"/>
        </w:rPr>
        <w:t xml:space="preserve"> из </w:t>
      </w:r>
      <w:r w:rsidR="002E31E8" w:rsidRPr="002E31E8">
        <w:rPr>
          <w:rStyle w:val="a5"/>
        </w:rPr>
        <w:t>Донецкой Народной Республики</w:t>
      </w:r>
      <w:r w:rsidR="00246F32">
        <w:rPr>
          <w:rStyle w:val="a5"/>
        </w:rPr>
        <w:t xml:space="preserve"> (генеральный директор и художественный руководитель Ольга Горячева). </w:t>
      </w:r>
    </w:p>
    <w:sectPr w:rsidR="00A12C44" w:rsidRPr="00B85420" w:rsidSect="008A748F">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25E"/>
    <w:rsid w:val="00047F3D"/>
    <w:rsid w:val="00246F32"/>
    <w:rsid w:val="002E31E8"/>
    <w:rsid w:val="003E625E"/>
    <w:rsid w:val="005271C5"/>
    <w:rsid w:val="005B0F6E"/>
    <w:rsid w:val="00886EA0"/>
    <w:rsid w:val="008A748F"/>
    <w:rsid w:val="00A12C44"/>
    <w:rsid w:val="00AA1FE9"/>
    <w:rsid w:val="00B85420"/>
    <w:rsid w:val="00CD4E25"/>
    <w:rsid w:val="00D76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8DEAF"/>
  <w15:chartTrackingRefBased/>
  <w15:docId w15:val="{79B9A533-4469-4614-B303-622713E12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6F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46F32"/>
    <w:rPr>
      <w:color w:val="0000FF"/>
      <w:u w:val="single"/>
    </w:rPr>
  </w:style>
  <w:style w:type="character" w:styleId="a5">
    <w:name w:val="Strong"/>
    <w:basedOn w:val="a0"/>
    <w:uiPriority w:val="22"/>
    <w:qFormat/>
    <w:rsid w:val="00246F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4090">
      <w:bodyDiv w:val="1"/>
      <w:marLeft w:val="0"/>
      <w:marRight w:val="0"/>
      <w:marTop w:val="0"/>
      <w:marBottom w:val="0"/>
      <w:divBdr>
        <w:top w:val="none" w:sz="0" w:space="0" w:color="auto"/>
        <w:left w:val="none" w:sz="0" w:space="0" w:color="auto"/>
        <w:bottom w:val="none" w:sz="0" w:space="0" w:color="auto"/>
        <w:right w:val="none" w:sz="0" w:space="0" w:color="auto"/>
      </w:divBdr>
    </w:div>
    <w:div w:id="99568629">
      <w:bodyDiv w:val="1"/>
      <w:marLeft w:val="0"/>
      <w:marRight w:val="0"/>
      <w:marTop w:val="0"/>
      <w:marBottom w:val="0"/>
      <w:divBdr>
        <w:top w:val="none" w:sz="0" w:space="0" w:color="auto"/>
        <w:left w:val="none" w:sz="0" w:space="0" w:color="auto"/>
        <w:bottom w:val="none" w:sz="0" w:space="0" w:color="auto"/>
        <w:right w:val="none" w:sz="0" w:space="0" w:color="auto"/>
      </w:divBdr>
    </w:div>
    <w:div w:id="840781937">
      <w:bodyDiv w:val="1"/>
      <w:marLeft w:val="0"/>
      <w:marRight w:val="0"/>
      <w:marTop w:val="0"/>
      <w:marBottom w:val="0"/>
      <w:divBdr>
        <w:top w:val="none" w:sz="0" w:space="0" w:color="auto"/>
        <w:left w:val="none" w:sz="0" w:space="0" w:color="auto"/>
        <w:bottom w:val="none" w:sz="0" w:space="0" w:color="auto"/>
        <w:right w:val="none" w:sz="0" w:space="0" w:color="auto"/>
      </w:divBdr>
    </w:div>
    <w:div w:id="902250652">
      <w:bodyDiv w:val="1"/>
      <w:marLeft w:val="0"/>
      <w:marRight w:val="0"/>
      <w:marTop w:val="0"/>
      <w:marBottom w:val="0"/>
      <w:divBdr>
        <w:top w:val="none" w:sz="0" w:space="0" w:color="auto"/>
        <w:left w:val="none" w:sz="0" w:space="0" w:color="auto"/>
        <w:bottom w:val="none" w:sz="0" w:space="0" w:color="auto"/>
        <w:right w:val="none" w:sz="0" w:space="0" w:color="auto"/>
      </w:divBdr>
    </w:div>
    <w:div w:id="1843011023">
      <w:bodyDiv w:val="1"/>
      <w:marLeft w:val="0"/>
      <w:marRight w:val="0"/>
      <w:marTop w:val="0"/>
      <w:marBottom w:val="0"/>
      <w:divBdr>
        <w:top w:val="none" w:sz="0" w:space="0" w:color="auto"/>
        <w:left w:val="none" w:sz="0" w:space="0" w:color="auto"/>
        <w:bottom w:val="none" w:sz="0" w:space="0" w:color="auto"/>
        <w:right w:val="none" w:sz="0" w:space="0" w:color="auto"/>
      </w:divBdr>
      <w:divsChild>
        <w:div w:id="413018195">
          <w:marLeft w:val="0"/>
          <w:marRight w:val="0"/>
          <w:marTop w:val="0"/>
          <w:marBottom w:val="0"/>
          <w:divBdr>
            <w:top w:val="none" w:sz="0" w:space="0" w:color="auto"/>
            <w:left w:val="none" w:sz="0" w:space="0" w:color="auto"/>
            <w:bottom w:val="none" w:sz="0" w:space="0" w:color="auto"/>
            <w:right w:val="none" w:sz="0" w:space="0" w:color="auto"/>
          </w:divBdr>
        </w:div>
        <w:div w:id="201989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k.com/salutpobeda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1120</Words>
  <Characters>6390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2024-04-22T22:33:00Z</dcterms:created>
  <dcterms:modified xsi:type="dcterms:W3CDTF">2024-04-22T23:10:00Z</dcterms:modified>
</cp:coreProperties>
</file>